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40"/>
        <w:jc w:val="right"/>
      </w:pPr>
      <w:r>
        <w:rPr>
          <w:rFonts w:ascii="Times New Roman" w:eastAsia="Times New Roman" w:hAnsi="Times New Roman" w:cs="Times New Roman"/>
        </w:rPr>
        <w:t>Дело № 2-</w:t>
      </w:r>
      <w:r>
        <w:rPr>
          <w:rFonts w:ascii="Times New Roman" w:eastAsia="Times New Roman" w:hAnsi="Times New Roman" w:cs="Times New Roman"/>
        </w:rPr>
        <w:t>173-2103</w:t>
      </w:r>
      <w:r>
        <w:rPr>
          <w:rFonts w:ascii="Times New Roman" w:eastAsia="Times New Roman" w:hAnsi="Times New Roman" w:cs="Times New Roman"/>
        </w:rPr>
        <w:t>/2024</w:t>
      </w:r>
    </w:p>
    <w:p>
      <w:pPr>
        <w:spacing w:before="0" w:after="0"/>
        <w:ind w:firstLine="540"/>
        <w:jc w:val="right"/>
      </w:pPr>
      <w:r>
        <w:rPr>
          <w:rFonts w:ascii="Times New Roman" w:eastAsia="Times New Roman" w:hAnsi="Times New Roman" w:cs="Times New Roman"/>
        </w:rPr>
        <w:t xml:space="preserve">УИД </w:t>
      </w:r>
      <w:r>
        <w:rPr>
          <w:rFonts w:ascii="Times New Roman" w:eastAsia="Times New Roman" w:hAnsi="Times New Roman" w:cs="Times New Roman"/>
        </w:rPr>
        <w:t>86MS004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-01-202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>-00</w:t>
      </w:r>
      <w:r>
        <w:rPr>
          <w:rFonts w:ascii="Times New Roman" w:eastAsia="Times New Roman" w:hAnsi="Times New Roman" w:cs="Times New Roman"/>
        </w:rPr>
        <w:t>0193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46</w:t>
      </w:r>
    </w:p>
    <w:p>
      <w:pPr>
        <w:tabs>
          <w:tab w:val="left" w:pos="7776"/>
        </w:tabs>
        <w:spacing w:before="0"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  <w:ind w:firstLine="540"/>
        <w:jc w:val="center"/>
      </w:pPr>
      <w:r>
        <w:rPr>
          <w:rFonts w:ascii="Times New Roman" w:eastAsia="Times New Roman" w:hAnsi="Times New Roman" w:cs="Times New Roman"/>
        </w:rPr>
        <w:t>РЕШЕНИЕ</w:t>
      </w:r>
    </w:p>
    <w:p>
      <w:pPr>
        <w:spacing w:before="0" w:after="0"/>
        <w:ind w:firstLine="540"/>
        <w:jc w:val="center"/>
      </w:pPr>
      <w:r>
        <w:rPr>
          <w:rFonts w:ascii="Times New Roman" w:eastAsia="Times New Roman" w:hAnsi="Times New Roman" w:cs="Times New Roman"/>
        </w:rPr>
        <w:t>ИМЕНЕМ РОССИЙСКОЙ ФЕДЕРАЦИИ</w:t>
      </w:r>
    </w:p>
    <w:p>
      <w:pPr>
        <w:spacing w:before="0" w:after="0"/>
        <w:ind w:firstLine="540"/>
        <w:jc w:val="both"/>
      </w:pPr>
    </w:p>
    <w:p>
      <w:pPr>
        <w:spacing w:before="0" w:after="0"/>
        <w:ind w:firstLine="54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 xml:space="preserve"> марта 2024 года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</w:t>
      </w:r>
      <w:r>
        <w:rPr>
          <w:rFonts w:ascii="Times New Roman" w:eastAsia="Times New Roman" w:hAnsi="Times New Roman" w:cs="Times New Roman"/>
        </w:rPr>
        <w:t>г. Нижневартовск</w:t>
      </w:r>
    </w:p>
    <w:p>
      <w:pPr>
        <w:spacing w:before="0" w:after="0"/>
        <w:ind w:firstLine="540"/>
        <w:jc w:val="both"/>
      </w:pP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участка № 6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Нижневартовска Ханты – Мансийского автономного округа – Югры Аксенова Е.В.,</w:t>
      </w:r>
      <w:r>
        <w:rPr>
          <w:rFonts w:ascii="Times New Roman" w:eastAsia="Times New Roman" w:hAnsi="Times New Roman" w:cs="Times New Roman"/>
        </w:rPr>
        <w:t xml:space="preserve"> исполняющий обязанности мирового судьи </w:t>
      </w:r>
      <w:r>
        <w:rPr>
          <w:rFonts w:ascii="Times New Roman" w:eastAsia="Times New Roman" w:hAnsi="Times New Roman" w:cs="Times New Roman"/>
        </w:rPr>
        <w:t xml:space="preserve">судебного участка №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Нижневартовска Ханты – Мансийского автономного округа – Югры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при секретаре </w:t>
      </w:r>
      <w:r>
        <w:rPr>
          <w:rFonts w:ascii="Times New Roman" w:eastAsia="Times New Roman" w:hAnsi="Times New Roman" w:cs="Times New Roman"/>
        </w:rPr>
        <w:t>Шишлаковой</w:t>
      </w:r>
      <w:r>
        <w:rPr>
          <w:rFonts w:ascii="Times New Roman" w:eastAsia="Times New Roman" w:hAnsi="Times New Roman" w:cs="Times New Roman"/>
        </w:rPr>
        <w:t xml:space="preserve"> Я.В.,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в отсутствие надлежащим образом уведомленных лиц: представителя истца </w:t>
      </w:r>
      <w:r>
        <w:rPr>
          <w:rFonts w:ascii="Times New Roman" w:eastAsia="Times New Roman" w:hAnsi="Times New Roman" w:cs="Times New Roman"/>
        </w:rPr>
        <w:t>ООО</w:t>
      </w:r>
      <w:r>
        <w:rPr>
          <w:rFonts w:ascii="Times New Roman" w:eastAsia="Times New Roman" w:hAnsi="Times New Roman" w:cs="Times New Roman"/>
        </w:rPr>
        <w:t xml:space="preserve"> «</w:t>
      </w:r>
      <w:r>
        <w:rPr>
          <w:rFonts w:ascii="Times New Roman" w:eastAsia="Times New Roman" w:hAnsi="Times New Roman" w:cs="Times New Roman"/>
        </w:rPr>
        <w:t>Управляющая компания «Диалог</w:t>
      </w:r>
      <w:r>
        <w:rPr>
          <w:rFonts w:ascii="Times New Roman" w:eastAsia="Times New Roman" w:hAnsi="Times New Roman" w:cs="Times New Roman"/>
        </w:rPr>
        <w:t xml:space="preserve">», </w:t>
      </w:r>
      <w:r>
        <w:rPr>
          <w:rFonts w:ascii="Times New Roman" w:eastAsia="Times New Roman" w:hAnsi="Times New Roman" w:cs="Times New Roman"/>
        </w:rPr>
        <w:t>ответчик</w:t>
      </w:r>
      <w:r>
        <w:rPr>
          <w:rFonts w:ascii="Times New Roman" w:eastAsia="Times New Roman" w:hAnsi="Times New Roman" w:cs="Times New Roman"/>
        </w:rPr>
        <w:t>а Черемных Е.Г.</w:t>
      </w:r>
      <w:r>
        <w:rPr>
          <w:rFonts w:ascii="Times New Roman" w:eastAsia="Times New Roman" w:hAnsi="Times New Roman" w:cs="Times New Roman"/>
        </w:rPr>
        <w:t>,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рассмотрев в открытом судебном заседании гражданское дело по иску ООО</w:t>
      </w:r>
      <w:r>
        <w:rPr>
          <w:rFonts w:ascii="Times New Roman" w:eastAsia="Times New Roman" w:hAnsi="Times New Roman" w:cs="Times New Roman"/>
        </w:rPr>
        <w:t xml:space="preserve"> «Управляющая компания «Диалог»</w:t>
      </w:r>
      <w:r>
        <w:rPr>
          <w:rFonts w:ascii="Times New Roman" w:eastAsia="Times New Roman" w:hAnsi="Times New Roman" w:cs="Times New Roman"/>
        </w:rPr>
        <w:t xml:space="preserve"> к </w:t>
      </w:r>
      <w:r>
        <w:rPr>
          <w:rFonts w:ascii="Times New Roman" w:eastAsia="Times New Roman" w:hAnsi="Times New Roman" w:cs="Times New Roman"/>
        </w:rPr>
        <w:t>Черемных Елене Геннадьевне</w:t>
      </w:r>
      <w:r>
        <w:rPr>
          <w:rFonts w:ascii="Times New Roman" w:eastAsia="Times New Roman" w:hAnsi="Times New Roman" w:cs="Times New Roman"/>
        </w:rPr>
        <w:t xml:space="preserve"> о взыскании задолженности по оплате </w:t>
      </w:r>
      <w:r>
        <w:rPr>
          <w:rFonts w:ascii="Times New Roman" w:eastAsia="Times New Roman" w:hAnsi="Times New Roman" w:cs="Times New Roman"/>
        </w:rPr>
        <w:t>жилья и потребленные коммунальные услуги</w:t>
      </w:r>
      <w:r>
        <w:rPr>
          <w:rFonts w:ascii="Times New Roman" w:eastAsia="Times New Roman" w:hAnsi="Times New Roman" w:cs="Times New Roman"/>
        </w:rPr>
        <w:t>,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Руководствуясь ст. ст. 194-199 ГПК РФ, мировой судья</w:t>
      </w:r>
    </w:p>
    <w:p>
      <w:pPr>
        <w:spacing w:before="0" w:after="0"/>
        <w:ind w:firstLine="540"/>
        <w:jc w:val="both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РЕШИЛ:</w:t>
      </w:r>
    </w:p>
    <w:p>
      <w:pPr>
        <w:spacing w:before="0" w:after="0"/>
        <w:ind w:firstLine="540"/>
        <w:jc w:val="both"/>
      </w:pP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Исковые требования </w:t>
      </w:r>
      <w:r>
        <w:rPr>
          <w:rFonts w:ascii="Times New Roman" w:eastAsia="Times New Roman" w:hAnsi="Times New Roman" w:cs="Times New Roman"/>
        </w:rPr>
        <w:t>общества с ограниченной ответственностью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«Управляющая компания «Диалог» к Черемных Елене Геннадьевне о взыскании задолженности по оплате жилья и потребленные коммунальные услуги</w:t>
      </w:r>
      <w:r>
        <w:rPr>
          <w:rFonts w:ascii="Times New Roman" w:eastAsia="Times New Roman" w:hAnsi="Times New Roman" w:cs="Times New Roman"/>
        </w:rPr>
        <w:t xml:space="preserve"> – удовлетворить в полном объеме.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Взыскать с </w:t>
      </w:r>
      <w:r>
        <w:rPr>
          <w:rFonts w:ascii="Times New Roman" w:eastAsia="Times New Roman" w:hAnsi="Times New Roman" w:cs="Times New Roman"/>
        </w:rPr>
        <w:t>Черемных Елены Геннадьевны</w:t>
      </w:r>
      <w:r>
        <w:rPr>
          <w:rFonts w:ascii="Times New Roman" w:eastAsia="Times New Roman" w:hAnsi="Times New Roman" w:cs="Times New Roman"/>
        </w:rPr>
        <w:t xml:space="preserve"> (паспорт </w:t>
      </w:r>
      <w:r>
        <w:rPr>
          <w:rStyle w:val="cat-UserDefinedgrp-24rplc-1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), </w:t>
      </w:r>
      <w:r>
        <w:rPr>
          <w:rFonts w:ascii="Times New Roman" w:eastAsia="Times New Roman" w:hAnsi="Times New Roman" w:cs="Times New Roman"/>
        </w:rPr>
        <w:t xml:space="preserve">в пользу </w:t>
      </w:r>
      <w:r>
        <w:rPr>
          <w:rFonts w:ascii="Times New Roman" w:eastAsia="Times New Roman" w:hAnsi="Times New Roman" w:cs="Times New Roman"/>
        </w:rPr>
        <w:t>общества с ограниченной ответственностью</w:t>
      </w:r>
      <w:r>
        <w:rPr>
          <w:rFonts w:ascii="Times New Roman" w:eastAsia="Times New Roman" w:hAnsi="Times New Roman" w:cs="Times New Roman"/>
        </w:rPr>
        <w:t xml:space="preserve"> «Управляющая компания «Диалог»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(ИНН 860</w:t>
      </w:r>
      <w:r>
        <w:rPr>
          <w:rFonts w:ascii="Times New Roman" w:eastAsia="Times New Roman" w:hAnsi="Times New Roman" w:cs="Times New Roman"/>
        </w:rPr>
        <w:t>3231309</w:t>
      </w:r>
      <w:r>
        <w:rPr>
          <w:rFonts w:ascii="Times New Roman" w:eastAsia="Times New Roman" w:hAnsi="Times New Roman" w:cs="Times New Roman"/>
        </w:rPr>
        <w:t xml:space="preserve"> КПП 860101001) задолженность </w:t>
      </w:r>
      <w:r>
        <w:rPr>
          <w:rFonts w:ascii="Times New Roman" w:eastAsia="Times New Roman" w:hAnsi="Times New Roman" w:cs="Times New Roman"/>
        </w:rPr>
        <w:t xml:space="preserve">по оплате </w:t>
      </w:r>
      <w:r>
        <w:rPr>
          <w:rFonts w:ascii="Times New Roman" w:eastAsia="Times New Roman" w:hAnsi="Times New Roman" w:cs="Times New Roman"/>
        </w:rPr>
        <w:t>жилья и потребленные коммунальные услуги</w:t>
      </w:r>
      <w:r>
        <w:rPr>
          <w:rFonts w:ascii="Times New Roman" w:eastAsia="Times New Roman" w:hAnsi="Times New Roman" w:cs="Times New Roman"/>
        </w:rPr>
        <w:t xml:space="preserve"> за период </w:t>
      </w:r>
      <w:r>
        <w:rPr>
          <w:rFonts w:ascii="Times New Roman" w:eastAsia="Times New Roman" w:hAnsi="Times New Roman" w:cs="Times New Roman"/>
        </w:rPr>
        <w:t>с 0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.12.2019 по 3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>.202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размере </w:t>
      </w:r>
      <w:r>
        <w:rPr>
          <w:rFonts w:ascii="Times New Roman" w:eastAsia="Times New Roman" w:hAnsi="Times New Roman" w:cs="Times New Roman"/>
        </w:rPr>
        <w:t>27739</w:t>
      </w:r>
      <w:r>
        <w:rPr>
          <w:rFonts w:ascii="Times New Roman" w:eastAsia="Times New Roman" w:hAnsi="Times New Roman" w:cs="Times New Roman"/>
        </w:rPr>
        <w:t xml:space="preserve"> рублей </w:t>
      </w:r>
      <w:r>
        <w:rPr>
          <w:rFonts w:ascii="Times New Roman" w:eastAsia="Times New Roman" w:hAnsi="Times New Roman" w:cs="Times New Roman"/>
        </w:rPr>
        <w:t>80</w:t>
      </w:r>
      <w:r>
        <w:rPr>
          <w:rFonts w:ascii="Times New Roman" w:eastAsia="Times New Roman" w:hAnsi="Times New Roman" w:cs="Times New Roman"/>
        </w:rPr>
        <w:t xml:space="preserve"> копеек, пени в размере 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 xml:space="preserve"> рублей </w:t>
      </w:r>
      <w:r>
        <w:rPr>
          <w:rFonts w:ascii="Times New Roman" w:eastAsia="Times New Roman" w:hAnsi="Times New Roman" w:cs="Times New Roman"/>
        </w:rPr>
        <w:t>93</w:t>
      </w:r>
      <w:r>
        <w:rPr>
          <w:rFonts w:ascii="Times New Roman" w:eastAsia="Times New Roman" w:hAnsi="Times New Roman" w:cs="Times New Roman"/>
        </w:rPr>
        <w:t xml:space="preserve"> копе</w:t>
      </w:r>
      <w:r>
        <w:rPr>
          <w:rFonts w:ascii="Times New Roman" w:eastAsia="Times New Roman" w:hAnsi="Times New Roman" w:cs="Times New Roman"/>
        </w:rPr>
        <w:t>йки</w:t>
      </w:r>
      <w:r>
        <w:rPr>
          <w:rFonts w:ascii="Times New Roman" w:eastAsia="Times New Roman" w:hAnsi="Times New Roman" w:cs="Times New Roman"/>
        </w:rPr>
        <w:t xml:space="preserve">, расходы по уплате государственной пошлины в размере </w:t>
      </w:r>
      <w:r>
        <w:rPr>
          <w:rFonts w:ascii="Times New Roman" w:eastAsia="Times New Roman" w:hAnsi="Times New Roman" w:cs="Times New Roman"/>
        </w:rPr>
        <w:t>1032</w:t>
      </w:r>
      <w:r>
        <w:rPr>
          <w:rFonts w:ascii="Times New Roman" w:eastAsia="Times New Roman" w:hAnsi="Times New Roman" w:cs="Times New Roman"/>
        </w:rPr>
        <w:t xml:space="preserve"> рубл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а всего взыскать 28782</w:t>
      </w:r>
      <w:r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</w:rPr>
        <w:t>двадцать восемь тысяч семьсот восемьдесят два</w:t>
      </w:r>
      <w:r>
        <w:rPr>
          <w:rFonts w:ascii="Times New Roman" w:eastAsia="Times New Roman" w:hAnsi="Times New Roman" w:cs="Times New Roman"/>
        </w:rPr>
        <w:t xml:space="preserve">) рубля </w:t>
      </w:r>
      <w:r>
        <w:rPr>
          <w:rFonts w:ascii="Times New Roman" w:eastAsia="Times New Roman" w:hAnsi="Times New Roman" w:cs="Times New Roman"/>
        </w:rPr>
        <w:t>73</w:t>
      </w:r>
      <w:r>
        <w:rPr>
          <w:rFonts w:ascii="Times New Roman" w:eastAsia="Times New Roman" w:hAnsi="Times New Roman" w:cs="Times New Roman"/>
        </w:rPr>
        <w:t xml:space="preserve"> копе</w:t>
      </w:r>
      <w:r>
        <w:rPr>
          <w:rFonts w:ascii="Times New Roman" w:eastAsia="Times New Roman" w:hAnsi="Times New Roman" w:cs="Times New Roman"/>
        </w:rPr>
        <w:t>йки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Разъяснить лицам, участвующим в деле право подать заявление о составлении мотивированного решения суда</w:t>
      </w:r>
      <w:r>
        <w:rPr>
          <w:rFonts w:ascii="Times New Roman" w:eastAsia="Times New Roman" w:hAnsi="Times New Roman" w:cs="Times New Roman"/>
        </w:rPr>
        <w:t xml:space="preserve"> в течение пятнадцати дней со дня объявления резолютивной части решения суда.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Мотивированное решение суда составляется в течение пяти дней со дня поступления от лиц, участвующих в деле, соответствующего заявления.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Решение может быть обжаловано в апелляционном порядке в течение месяца со дня принятия решения суда в окончательной форме в </w:t>
      </w:r>
      <w:r>
        <w:rPr>
          <w:rFonts w:ascii="Times New Roman" w:eastAsia="Times New Roman" w:hAnsi="Times New Roman" w:cs="Times New Roman"/>
        </w:rPr>
        <w:t>Нижневартовский</w:t>
      </w:r>
      <w:r>
        <w:rPr>
          <w:rFonts w:ascii="Times New Roman" w:eastAsia="Times New Roman" w:hAnsi="Times New Roman" w:cs="Times New Roman"/>
        </w:rPr>
        <w:t xml:space="preserve"> городской суд ХМАО - Югры </w:t>
      </w:r>
      <w:r>
        <w:rPr>
          <w:rFonts w:ascii="Times New Roman" w:eastAsia="Times New Roman" w:hAnsi="Times New Roman" w:cs="Times New Roman"/>
        </w:rPr>
        <w:t>через мирового судью</w:t>
      </w:r>
      <w:r>
        <w:rPr>
          <w:rFonts w:ascii="Times New Roman" w:eastAsia="Times New Roman" w:hAnsi="Times New Roman" w:cs="Times New Roman"/>
        </w:rPr>
        <w:t xml:space="preserve"> судебного участка №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40"/>
        <w:jc w:val="both"/>
      </w:pPr>
    </w:p>
    <w:p>
      <w:pPr>
        <w:spacing w:before="0" w:after="0"/>
        <w:ind w:firstLine="540"/>
        <w:jc w:val="both"/>
      </w:pPr>
      <w:r>
        <w:rPr>
          <w:rStyle w:val="cat-UserDefinedgrp-25rplc-28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Е.В. Аксенова </w:t>
      </w:r>
    </w:p>
    <w:p>
      <w:pPr>
        <w:spacing w:before="0"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Секретарь судебного заседания</w:t>
      </w:r>
      <w:r>
        <w:rPr>
          <w:rFonts w:ascii="Times New Roman" w:eastAsia="Times New Roman" w:hAnsi="Times New Roman" w:cs="Times New Roman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</w:rPr>
        <w:t xml:space="preserve">Я.В. </w:t>
      </w:r>
      <w:r>
        <w:rPr>
          <w:rFonts w:ascii="Times New Roman" w:eastAsia="Times New Roman" w:hAnsi="Times New Roman" w:cs="Times New Roman"/>
        </w:rPr>
        <w:t>Шишлакова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«0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>» марта 2024</w:t>
      </w:r>
      <w:r>
        <w:rPr>
          <w:rFonts w:ascii="Times New Roman" w:eastAsia="Times New Roman" w:hAnsi="Times New Roman" w:cs="Times New Roman"/>
        </w:rPr>
        <w:t xml:space="preserve"> г.</w:t>
      </w:r>
    </w:p>
    <w:p>
      <w:pPr>
        <w:tabs>
          <w:tab w:val="left" w:pos="4562"/>
        </w:tabs>
        <w:spacing w:before="0"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  <w:ind w:right="28" w:firstLine="540"/>
        <w:jc w:val="both"/>
      </w:pPr>
      <w:r>
        <w:rPr>
          <w:rFonts w:ascii="Times New Roman" w:eastAsia="Times New Roman" w:hAnsi="Times New Roman" w:cs="Times New Roman"/>
        </w:rPr>
        <w:t xml:space="preserve">Подлинник документа находится в материалах гражданского дела № </w:t>
      </w:r>
      <w:r>
        <w:rPr>
          <w:rFonts w:ascii="Times New Roman" w:eastAsia="Times New Roman" w:hAnsi="Times New Roman" w:cs="Times New Roman"/>
        </w:rPr>
        <w:t>2-</w:t>
      </w:r>
      <w:r>
        <w:rPr>
          <w:rFonts w:ascii="Times New Roman" w:eastAsia="Times New Roman" w:hAnsi="Times New Roman" w:cs="Times New Roman"/>
        </w:rPr>
        <w:t>173-2103</w:t>
      </w:r>
      <w:r>
        <w:rPr>
          <w:rFonts w:ascii="Times New Roman" w:eastAsia="Times New Roman" w:hAnsi="Times New Roman" w:cs="Times New Roman"/>
        </w:rPr>
        <w:t>/2024</w:t>
      </w:r>
      <w:r>
        <w:rPr>
          <w:rFonts w:ascii="Times New Roman" w:eastAsia="Times New Roman" w:hAnsi="Times New Roman" w:cs="Times New Roman"/>
        </w:rPr>
        <w:t xml:space="preserve"> мирового судьи судебного участка №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Нижневартовска ХМАО - Югры </w:t>
      </w:r>
    </w:p>
    <w:p>
      <w:pPr>
        <w:spacing w:before="0" w:after="0"/>
      </w:pP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4rplc-18">
    <w:name w:val="cat-UserDefined grp-24 rplc-18"/>
    <w:basedOn w:val="DefaultParagraphFont"/>
  </w:style>
  <w:style w:type="character" w:customStyle="1" w:styleId="cat-UserDefinedgrp-25rplc-28">
    <w:name w:val="cat-UserDefined grp-25 rplc-2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